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5B" w:rsidRDefault="00F30E88">
      <w:pPr>
        <w:jc w:val="center"/>
        <w:rPr>
          <w:sz w:val="19"/>
          <w:szCs w:val="19"/>
        </w:rPr>
      </w:pPr>
      <w:bookmarkStart w:id="0" w:name="_heading=h.gjdgxs" w:colFirst="0" w:colLast="0"/>
      <w:bookmarkEnd w:id="0"/>
      <w:r>
        <w:rPr>
          <w:noProof/>
          <w:sz w:val="19"/>
          <w:szCs w:val="19"/>
        </w:rPr>
        <w:drawing>
          <wp:inline distT="0" distB="0" distL="0" distR="0">
            <wp:extent cx="2305709" cy="619201"/>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5709" cy="619201"/>
                    </a:xfrm>
                    <a:prstGeom prst="rect">
                      <a:avLst/>
                    </a:prstGeom>
                    <a:ln/>
                  </pic:spPr>
                </pic:pic>
              </a:graphicData>
            </a:graphic>
          </wp:inline>
        </w:drawing>
      </w:r>
    </w:p>
    <w:p w:rsidR="004C2A5B" w:rsidRDefault="004C2A5B">
      <w:pPr>
        <w:rPr>
          <w:sz w:val="19"/>
          <w:szCs w:val="19"/>
        </w:rPr>
      </w:pPr>
    </w:p>
    <w:p w:rsidR="004C2A5B" w:rsidRDefault="00F30E88">
      <w:pPr>
        <w:pStyle w:val="Heading1"/>
        <w:rPr>
          <w:rFonts w:ascii="Cambria" w:eastAsia="Cambria" w:hAnsi="Cambria" w:cs="Cambria"/>
          <w:sz w:val="28"/>
          <w:szCs w:val="28"/>
        </w:rPr>
      </w:pPr>
      <w:bookmarkStart w:id="1" w:name="_heading=h.38z3b213ibrj" w:colFirst="0" w:colLast="0"/>
      <w:bookmarkEnd w:id="1"/>
      <w:r>
        <w:rPr>
          <w:rFonts w:ascii="Cambria" w:eastAsia="Cambria" w:hAnsi="Cambria" w:cs="Cambria"/>
          <w:sz w:val="28"/>
          <w:szCs w:val="28"/>
        </w:rPr>
        <w:t>WORKFORCE ARIZONA COUNCIL – FULL COUNCIL AGENDA</w:t>
      </w:r>
    </w:p>
    <w:p w:rsidR="004C2A5B" w:rsidRDefault="004C2A5B">
      <w:pPr>
        <w:jc w:val="center"/>
        <w:rPr>
          <w:rFonts w:ascii="Cambria" w:eastAsia="Cambria" w:hAnsi="Cambria" w:cs="Cambria"/>
          <w:b/>
          <w:sz w:val="12"/>
          <w:szCs w:val="12"/>
        </w:rPr>
      </w:pPr>
    </w:p>
    <w:p w:rsidR="004C2A5B" w:rsidRDefault="00F30E88">
      <w:pPr>
        <w:jc w:val="center"/>
        <w:rPr>
          <w:rFonts w:ascii="Cambria" w:eastAsia="Cambria" w:hAnsi="Cambria" w:cs="Cambria"/>
          <w:sz w:val="22"/>
          <w:szCs w:val="22"/>
        </w:rPr>
      </w:pPr>
      <w:r>
        <w:rPr>
          <w:rFonts w:ascii="Cambria" w:eastAsia="Cambria" w:hAnsi="Cambria" w:cs="Cambria"/>
          <w:sz w:val="22"/>
          <w:szCs w:val="22"/>
        </w:rPr>
        <w:t xml:space="preserve">Tuesday, </w:t>
      </w:r>
      <w:r w:rsidR="00C34296">
        <w:rPr>
          <w:rFonts w:ascii="Cambria" w:eastAsia="Cambria" w:hAnsi="Cambria" w:cs="Cambria"/>
          <w:sz w:val="22"/>
          <w:szCs w:val="22"/>
        </w:rPr>
        <w:t>November 29</w:t>
      </w:r>
      <w:r w:rsidR="00C34296" w:rsidRPr="00C34296">
        <w:rPr>
          <w:rFonts w:ascii="Cambria" w:eastAsia="Cambria" w:hAnsi="Cambria" w:cs="Cambria"/>
          <w:sz w:val="22"/>
          <w:szCs w:val="22"/>
          <w:vertAlign w:val="superscript"/>
        </w:rPr>
        <w:t>th</w:t>
      </w:r>
      <w:r w:rsidR="00C34296">
        <w:rPr>
          <w:rFonts w:ascii="Cambria" w:eastAsia="Cambria" w:hAnsi="Cambria" w:cs="Cambria"/>
          <w:sz w:val="22"/>
          <w:szCs w:val="22"/>
        </w:rPr>
        <w:t xml:space="preserve">, </w:t>
      </w:r>
      <w:r>
        <w:rPr>
          <w:rFonts w:ascii="Cambria" w:eastAsia="Cambria" w:hAnsi="Cambria" w:cs="Cambria"/>
          <w:sz w:val="22"/>
          <w:szCs w:val="22"/>
        </w:rPr>
        <w:t>2022</w:t>
      </w:r>
    </w:p>
    <w:p w:rsidR="004C2A5B" w:rsidRDefault="00F30E88">
      <w:pPr>
        <w:jc w:val="center"/>
        <w:rPr>
          <w:rFonts w:ascii="Cambria" w:eastAsia="Cambria" w:hAnsi="Cambria" w:cs="Cambria"/>
          <w:sz w:val="22"/>
          <w:szCs w:val="22"/>
        </w:rPr>
      </w:pPr>
      <w:r>
        <w:rPr>
          <w:rFonts w:ascii="Cambria" w:eastAsia="Cambria" w:hAnsi="Cambria" w:cs="Cambria"/>
          <w:sz w:val="22"/>
          <w:szCs w:val="22"/>
        </w:rPr>
        <w:t>1:00 pm – 3:00 pm</w:t>
      </w:r>
    </w:p>
    <w:p w:rsidR="004C2A5B" w:rsidRDefault="00F30E88">
      <w:pPr>
        <w:jc w:val="center"/>
        <w:rPr>
          <w:rFonts w:ascii="Cambria" w:eastAsia="Cambria" w:hAnsi="Cambria" w:cs="Cambria"/>
          <w:sz w:val="22"/>
          <w:szCs w:val="22"/>
        </w:rPr>
      </w:pPr>
      <w:r>
        <w:rPr>
          <w:rFonts w:ascii="Cambria" w:eastAsia="Cambria" w:hAnsi="Cambria" w:cs="Cambria"/>
          <w:sz w:val="22"/>
          <w:szCs w:val="22"/>
        </w:rPr>
        <w:t>Hybrid Meeting via Zoom and ACA Conference Room, 100 N. 7th Ave., Phoenix</w:t>
      </w:r>
    </w:p>
    <w:p w:rsidR="004C2A5B" w:rsidRDefault="0029543C">
      <w:pPr>
        <w:jc w:val="center"/>
        <w:rPr>
          <w:rFonts w:ascii="Cambria" w:eastAsia="Cambria" w:hAnsi="Cambria" w:cs="Cambria"/>
          <w:sz w:val="22"/>
          <w:szCs w:val="22"/>
          <w:highlight w:val="white"/>
        </w:rPr>
      </w:pPr>
      <w:hyperlink r:id="rId9">
        <w:r w:rsidR="00F30E88">
          <w:rPr>
            <w:rFonts w:ascii="Roboto" w:eastAsia="Roboto" w:hAnsi="Roboto" w:cs="Roboto"/>
            <w:color w:val="1A73E8"/>
            <w:sz w:val="21"/>
            <w:szCs w:val="21"/>
            <w:highlight w:val="white"/>
            <w:u w:val="single"/>
          </w:rPr>
          <w:t>https://azcommerce.zoom.us/j/99052082410</w:t>
        </w:r>
      </w:hyperlink>
    </w:p>
    <w:p w:rsidR="004C2A5B" w:rsidRDefault="004C2A5B">
      <w:pPr>
        <w:rPr>
          <w:rFonts w:ascii="Cambria" w:eastAsia="Cambria" w:hAnsi="Cambria" w:cs="Cambria"/>
          <w:sz w:val="22"/>
          <w:szCs w:val="22"/>
        </w:rPr>
      </w:pPr>
    </w:p>
    <w:p w:rsidR="004C2A5B" w:rsidRDefault="004C2A5B">
      <w:pPr>
        <w:rPr>
          <w:rFonts w:ascii="Cambria" w:eastAsia="Cambria" w:hAnsi="Cambria" w:cs="Cambria"/>
          <w:sz w:val="22"/>
          <w:szCs w:val="22"/>
        </w:rPr>
      </w:pPr>
    </w:p>
    <w:p w:rsidR="004C2A5B" w:rsidRDefault="00F30E88">
      <w:pPr>
        <w:numPr>
          <w:ilvl w:val="0"/>
          <w:numId w:val="1"/>
        </w:numPr>
        <w:spacing w:after="60" w:line="360" w:lineRule="auto"/>
        <w:rPr>
          <w:rFonts w:ascii="Cambria" w:eastAsia="Cambria" w:hAnsi="Cambria" w:cs="Cambria"/>
          <w:b/>
          <w:sz w:val="22"/>
          <w:szCs w:val="22"/>
        </w:rPr>
      </w:pPr>
      <w:r>
        <w:rPr>
          <w:rFonts w:ascii="Cambria" w:eastAsia="Cambria" w:hAnsi="Cambria" w:cs="Cambria"/>
          <w:b/>
          <w:sz w:val="22"/>
          <w:szCs w:val="22"/>
        </w:rPr>
        <w:t>Call to Order</w:t>
      </w:r>
    </w:p>
    <w:p w:rsidR="004C2A5B" w:rsidRDefault="00F30E88">
      <w:pPr>
        <w:numPr>
          <w:ilvl w:val="0"/>
          <w:numId w:val="1"/>
        </w:numPr>
        <w:spacing w:after="60" w:line="360" w:lineRule="auto"/>
        <w:rPr>
          <w:rFonts w:ascii="Cambria" w:eastAsia="Cambria" w:hAnsi="Cambria" w:cs="Cambria"/>
          <w:b/>
          <w:sz w:val="22"/>
          <w:szCs w:val="22"/>
        </w:rPr>
      </w:pPr>
      <w:r>
        <w:rPr>
          <w:rFonts w:ascii="Cambria" w:eastAsia="Cambria" w:hAnsi="Cambria" w:cs="Cambria"/>
          <w:b/>
          <w:sz w:val="22"/>
          <w:szCs w:val="22"/>
        </w:rPr>
        <w:t>Welcome and Success Story</w:t>
      </w:r>
    </w:p>
    <w:p w:rsidR="004C2A5B" w:rsidRDefault="00F30E88">
      <w:pPr>
        <w:numPr>
          <w:ilvl w:val="0"/>
          <w:numId w:val="1"/>
        </w:numPr>
        <w:spacing w:after="60" w:line="360" w:lineRule="auto"/>
        <w:rPr>
          <w:rFonts w:ascii="Cambria" w:eastAsia="Cambria" w:hAnsi="Cambria" w:cs="Cambria"/>
          <w:b/>
          <w:sz w:val="22"/>
          <w:szCs w:val="22"/>
        </w:rPr>
      </w:pPr>
      <w:r>
        <w:rPr>
          <w:rFonts w:ascii="Cambria" w:eastAsia="Cambria" w:hAnsi="Cambria" w:cs="Cambria"/>
          <w:b/>
          <w:sz w:val="22"/>
          <w:szCs w:val="22"/>
        </w:rPr>
        <w:t>Call to the Public</w:t>
      </w:r>
    </w:p>
    <w:p w:rsidR="004C2A5B" w:rsidRDefault="00C34296">
      <w:pPr>
        <w:numPr>
          <w:ilvl w:val="0"/>
          <w:numId w:val="1"/>
        </w:numPr>
        <w:spacing w:after="60" w:line="360" w:lineRule="auto"/>
        <w:rPr>
          <w:rFonts w:ascii="Cambria" w:eastAsia="Cambria" w:hAnsi="Cambria" w:cs="Cambria"/>
          <w:b/>
          <w:sz w:val="22"/>
          <w:szCs w:val="22"/>
        </w:rPr>
      </w:pPr>
      <w:r>
        <w:rPr>
          <w:rFonts w:ascii="Cambria" w:eastAsia="Cambria" w:hAnsi="Cambria" w:cs="Cambria"/>
          <w:b/>
          <w:sz w:val="22"/>
          <w:szCs w:val="22"/>
        </w:rPr>
        <w:t>August 30</w:t>
      </w:r>
      <w:r w:rsidRPr="00C34296">
        <w:rPr>
          <w:rFonts w:ascii="Cambria" w:eastAsia="Cambria" w:hAnsi="Cambria" w:cs="Cambria"/>
          <w:b/>
          <w:sz w:val="22"/>
          <w:szCs w:val="22"/>
          <w:vertAlign w:val="superscript"/>
        </w:rPr>
        <w:t>th</w:t>
      </w:r>
      <w:r>
        <w:rPr>
          <w:rFonts w:ascii="Cambria" w:eastAsia="Cambria" w:hAnsi="Cambria" w:cs="Cambria"/>
          <w:b/>
          <w:sz w:val="22"/>
          <w:szCs w:val="22"/>
        </w:rPr>
        <w:t>, 2022</w:t>
      </w:r>
      <w:r w:rsidR="00F30E88">
        <w:rPr>
          <w:rFonts w:ascii="Cambria" w:eastAsia="Cambria" w:hAnsi="Cambria" w:cs="Cambria"/>
          <w:b/>
          <w:sz w:val="22"/>
          <w:szCs w:val="22"/>
        </w:rPr>
        <w:t xml:space="preserve"> Full Council Minutes Approval</w:t>
      </w:r>
    </w:p>
    <w:p w:rsidR="004C2A5B" w:rsidRDefault="00F30E88">
      <w:pPr>
        <w:numPr>
          <w:ilvl w:val="0"/>
          <w:numId w:val="1"/>
        </w:numPr>
        <w:spacing w:line="480" w:lineRule="auto"/>
        <w:rPr>
          <w:rFonts w:ascii="Cambria" w:eastAsia="Cambria" w:hAnsi="Cambria" w:cs="Cambria"/>
          <w:b/>
          <w:sz w:val="22"/>
          <w:szCs w:val="22"/>
        </w:rPr>
      </w:pPr>
      <w:r>
        <w:rPr>
          <w:rFonts w:ascii="Cambria" w:eastAsia="Cambria" w:hAnsi="Cambria" w:cs="Cambria"/>
          <w:b/>
          <w:sz w:val="22"/>
          <w:szCs w:val="22"/>
        </w:rPr>
        <w:t xml:space="preserve">Grant Updates- OEO, Stacey Faulkner </w:t>
      </w:r>
    </w:p>
    <w:p w:rsidR="004C2A5B" w:rsidRDefault="00F30E88">
      <w:pPr>
        <w:numPr>
          <w:ilvl w:val="0"/>
          <w:numId w:val="1"/>
        </w:numPr>
        <w:spacing w:after="60" w:line="360" w:lineRule="auto"/>
        <w:rPr>
          <w:rFonts w:ascii="Cambria" w:eastAsia="Cambria" w:hAnsi="Cambria" w:cs="Cambria"/>
          <w:b/>
          <w:sz w:val="22"/>
          <w:szCs w:val="22"/>
          <w:highlight w:val="white"/>
        </w:rPr>
      </w:pPr>
      <w:r>
        <w:rPr>
          <w:rFonts w:ascii="Cambria" w:eastAsia="Cambria" w:hAnsi="Cambria" w:cs="Cambria"/>
          <w:b/>
          <w:sz w:val="22"/>
          <w:szCs w:val="22"/>
          <w:highlight w:val="white"/>
        </w:rPr>
        <w:t xml:space="preserve">Local Plan Modifications- Matt Smith, DES </w:t>
      </w:r>
    </w:p>
    <w:p w:rsidR="004C2A5B" w:rsidRPr="00C34296" w:rsidRDefault="00F30E88" w:rsidP="00B2102E">
      <w:pPr>
        <w:numPr>
          <w:ilvl w:val="0"/>
          <w:numId w:val="1"/>
        </w:numPr>
        <w:spacing w:after="60" w:line="276" w:lineRule="auto"/>
        <w:rPr>
          <w:rFonts w:ascii="Cambria" w:eastAsia="Cambria" w:hAnsi="Cambria" w:cs="Cambria"/>
          <w:b/>
          <w:sz w:val="22"/>
          <w:szCs w:val="22"/>
          <w:highlight w:val="white"/>
        </w:rPr>
      </w:pPr>
      <w:r w:rsidRPr="00C34296">
        <w:rPr>
          <w:rFonts w:ascii="Cambria" w:eastAsia="Cambria" w:hAnsi="Cambria" w:cs="Cambria"/>
          <w:b/>
          <w:sz w:val="22"/>
          <w:szCs w:val="22"/>
          <w:highlight w:val="white"/>
        </w:rPr>
        <w:t>Nineteen Tribal Nations (NTN) Local Workforce Development Board (LWDB) Update</w:t>
      </w:r>
      <w:r w:rsidR="00F51748">
        <w:rPr>
          <w:rFonts w:ascii="Cambria" w:eastAsia="Cambria" w:hAnsi="Cambria" w:cs="Cambria"/>
          <w:b/>
          <w:sz w:val="22"/>
          <w:szCs w:val="22"/>
          <w:highlight w:val="white"/>
        </w:rPr>
        <w:t xml:space="preserve"> </w:t>
      </w:r>
      <w:r w:rsidRPr="00C34296">
        <w:rPr>
          <w:rFonts w:ascii="Cambria" w:eastAsia="Cambria" w:hAnsi="Cambria" w:cs="Cambria"/>
          <w:b/>
          <w:sz w:val="22"/>
          <w:szCs w:val="22"/>
          <w:highlight w:val="white"/>
        </w:rPr>
        <w:t>Committee Reports</w:t>
      </w:r>
    </w:p>
    <w:p w:rsidR="004C2A5B" w:rsidRDefault="00F30E88">
      <w:pPr>
        <w:numPr>
          <w:ilvl w:val="1"/>
          <w:numId w:val="1"/>
        </w:numPr>
        <w:spacing w:after="60"/>
        <w:rPr>
          <w:rFonts w:ascii="Cambria" w:eastAsia="Cambria" w:hAnsi="Cambria" w:cs="Cambria"/>
          <w:b/>
          <w:sz w:val="22"/>
          <w:szCs w:val="22"/>
          <w:highlight w:val="white"/>
        </w:rPr>
      </w:pPr>
      <w:r>
        <w:rPr>
          <w:rFonts w:ascii="Cambria" w:eastAsia="Cambria" w:hAnsi="Cambria" w:cs="Cambria"/>
          <w:b/>
          <w:sz w:val="22"/>
          <w:szCs w:val="22"/>
          <w:highlight w:val="white"/>
        </w:rPr>
        <w:t>Strategic Communication and Partnership Committee Update</w:t>
      </w:r>
    </w:p>
    <w:p w:rsidR="004C2A5B" w:rsidRDefault="00F30E88">
      <w:pPr>
        <w:numPr>
          <w:ilvl w:val="1"/>
          <w:numId w:val="1"/>
        </w:numPr>
        <w:spacing w:after="60"/>
        <w:rPr>
          <w:rFonts w:ascii="Cambria" w:eastAsia="Cambria" w:hAnsi="Cambria" w:cs="Cambria"/>
          <w:b/>
          <w:sz w:val="22"/>
          <w:szCs w:val="22"/>
          <w:highlight w:val="white"/>
        </w:rPr>
      </w:pPr>
      <w:r>
        <w:rPr>
          <w:rFonts w:ascii="Cambria" w:eastAsia="Cambria" w:hAnsi="Cambria" w:cs="Cambria"/>
          <w:b/>
          <w:sz w:val="22"/>
          <w:szCs w:val="22"/>
          <w:highlight w:val="white"/>
        </w:rPr>
        <w:t>Performance Excellence Committee and Measuring Effec</w:t>
      </w:r>
      <w:r w:rsidR="00C34296">
        <w:rPr>
          <w:rFonts w:ascii="Cambria" w:eastAsia="Cambria" w:hAnsi="Cambria" w:cs="Cambria"/>
          <w:b/>
          <w:sz w:val="22"/>
          <w:szCs w:val="22"/>
          <w:highlight w:val="white"/>
        </w:rPr>
        <w:t>tiveness Committee Update (</w:t>
      </w:r>
    </w:p>
    <w:p w:rsidR="004C2A5B" w:rsidRDefault="00F30E88">
      <w:pPr>
        <w:numPr>
          <w:ilvl w:val="1"/>
          <w:numId w:val="1"/>
        </w:numPr>
        <w:spacing w:after="60"/>
        <w:rPr>
          <w:rFonts w:ascii="Cambria" w:eastAsia="Cambria" w:hAnsi="Cambria" w:cs="Cambria"/>
          <w:b/>
          <w:sz w:val="22"/>
          <w:szCs w:val="22"/>
          <w:highlight w:val="white"/>
        </w:rPr>
      </w:pPr>
      <w:r>
        <w:rPr>
          <w:rFonts w:ascii="Cambria" w:eastAsia="Cambria" w:hAnsi="Cambria" w:cs="Cambria"/>
          <w:b/>
          <w:sz w:val="22"/>
          <w:szCs w:val="22"/>
          <w:highlight w:val="white"/>
        </w:rPr>
        <w:t>Quality Workforce Committee Update</w:t>
      </w:r>
    </w:p>
    <w:p w:rsidR="004C2A5B" w:rsidRDefault="004C2A5B">
      <w:pPr>
        <w:spacing w:after="60"/>
        <w:ind w:left="1440"/>
        <w:rPr>
          <w:rFonts w:ascii="Cambria" w:eastAsia="Cambria" w:hAnsi="Cambria" w:cs="Cambria"/>
          <w:b/>
          <w:sz w:val="22"/>
          <w:szCs w:val="22"/>
          <w:highlight w:val="white"/>
        </w:rPr>
      </w:pPr>
    </w:p>
    <w:p w:rsidR="004C2A5B" w:rsidRDefault="00F30E88">
      <w:pPr>
        <w:numPr>
          <w:ilvl w:val="0"/>
          <w:numId w:val="1"/>
        </w:numPr>
        <w:spacing w:after="60"/>
        <w:rPr>
          <w:rFonts w:ascii="Cambria" w:eastAsia="Cambria" w:hAnsi="Cambria" w:cs="Cambria"/>
          <w:b/>
          <w:sz w:val="22"/>
          <w:szCs w:val="22"/>
        </w:rPr>
      </w:pPr>
      <w:r>
        <w:rPr>
          <w:rFonts w:ascii="Cambria" w:eastAsia="Cambria" w:hAnsi="Cambria" w:cs="Cambria"/>
          <w:b/>
          <w:sz w:val="22"/>
          <w:szCs w:val="22"/>
        </w:rPr>
        <w:t>Council Updates</w:t>
      </w:r>
      <w:bookmarkStart w:id="2" w:name="_GoBack"/>
      <w:bookmarkEnd w:id="2"/>
      <w:r>
        <w:rPr>
          <w:rFonts w:ascii="Cambria" w:eastAsia="Cambria" w:hAnsi="Cambria" w:cs="Cambria"/>
          <w:b/>
          <w:sz w:val="22"/>
          <w:szCs w:val="22"/>
        </w:rPr>
        <w:br/>
      </w:r>
    </w:p>
    <w:p w:rsidR="004C2A5B" w:rsidRDefault="00F30E88">
      <w:pPr>
        <w:numPr>
          <w:ilvl w:val="0"/>
          <w:numId w:val="1"/>
        </w:numPr>
        <w:spacing w:after="60" w:line="360" w:lineRule="auto"/>
        <w:rPr>
          <w:rFonts w:ascii="Cambria" w:eastAsia="Cambria" w:hAnsi="Cambria" w:cs="Cambria"/>
          <w:b/>
          <w:sz w:val="22"/>
          <w:szCs w:val="22"/>
        </w:rPr>
      </w:pPr>
      <w:r>
        <w:rPr>
          <w:rFonts w:ascii="Cambria" w:eastAsia="Cambria" w:hAnsi="Cambria" w:cs="Cambria"/>
          <w:b/>
          <w:sz w:val="22"/>
          <w:szCs w:val="22"/>
        </w:rPr>
        <w:t>Adjournment</w:t>
      </w:r>
    </w:p>
    <w:p w:rsidR="004C2A5B" w:rsidRDefault="00F30E88">
      <w:pPr>
        <w:rPr>
          <w:rFonts w:ascii="Cambria" w:eastAsia="Cambria" w:hAnsi="Cambria" w:cs="Cambria"/>
          <w:i/>
        </w:rPr>
      </w:pPr>
      <w:r>
        <w:rPr>
          <w:rFonts w:ascii="Cambria" w:eastAsia="Cambria" w:hAnsi="Cambria" w:cs="Cambria"/>
          <w:i/>
        </w:rPr>
        <w:t xml:space="preserve">Pursuant to A.R.S. § 38-431.02, notice is hereby given to members of the Workforce Arizona Council Full Committee and to the general public that the Committee will hold a meeting, open to the public, on </w:t>
      </w:r>
      <w:r>
        <w:rPr>
          <w:rFonts w:ascii="Cambria" w:eastAsia="Cambria" w:hAnsi="Cambria" w:cs="Cambria"/>
          <w:b/>
          <w:i/>
        </w:rPr>
        <w:t xml:space="preserve">Tuesday, </w:t>
      </w:r>
      <w:r w:rsidR="00C34296">
        <w:rPr>
          <w:rFonts w:ascii="Cambria" w:eastAsia="Cambria" w:hAnsi="Cambria" w:cs="Cambria"/>
          <w:b/>
          <w:i/>
        </w:rPr>
        <w:t>November 29</w:t>
      </w:r>
      <w:r>
        <w:rPr>
          <w:rFonts w:ascii="Cambria" w:eastAsia="Cambria" w:hAnsi="Cambria" w:cs="Cambria"/>
          <w:b/>
          <w:i/>
        </w:rPr>
        <w:t xml:space="preserve">th, 2022 at 1:00 pm. </w:t>
      </w:r>
      <w:r>
        <w:rPr>
          <w:rFonts w:ascii="Cambria" w:eastAsia="Cambria" w:hAnsi="Cambria" w:cs="Cambria"/>
          <w:i/>
        </w:rPr>
        <w:t xml:space="preserve">via Zoom. For more information, please call (480) 904-0826. </w:t>
      </w:r>
    </w:p>
    <w:p w:rsidR="004C2A5B" w:rsidRDefault="004C2A5B">
      <w:pPr>
        <w:rPr>
          <w:rFonts w:ascii="Cambria" w:eastAsia="Cambria" w:hAnsi="Cambria" w:cs="Cambria"/>
        </w:rPr>
      </w:pPr>
    </w:p>
    <w:p w:rsidR="004C2A5B" w:rsidRDefault="00F30E88">
      <w:pPr>
        <w:rPr>
          <w:rFonts w:ascii="Cambria" w:eastAsia="Cambria" w:hAnsi="Cambria" w:cs="Cambria"/>
          <w:i/>
        </w:rPr>
      </w:pPr>
      <w:r>
        <w:rPr>
          <w:rFonts w:ascii="Cambria" w:eastAsia="Cambria" w:hAnsi="Cambria" w:cs="Cambria"/>
          <w:i/>
        </w:rPr>
        <w:t xml:space="preserve">Persons with a disability may request reasonable accommodation, such as a sign language interpreter, by calling (480) 904-0826. Requests should be made as early as possible to allow time to arrange the accommodation. A copy of the material provided to Committee members (with the exception of material relating to possible executive sessions) is available for public inspection at the Office of Economic Opportunity, located at 100 N. 7th Avenue, Suite 400, Phoenix, AZ 85007. </w:t>
      </w:r>
    </w:p>
    <w:p w:rsidR="004C2A5B" w:rsidRDefault="004C2A5B">
      <w:pPr>
        <w:rPr>
          <w:rFonts w:ascii="Cambria" w:eastAsia="Cambria" w:hAnsi="Cambria" w:cs="Cambria"/>
        </w:rPr>
      </w:pPr>
    </w:p>
    <w:p w:rsidR="004C2A5B" w:rsidRDefault="00F30E88">
      <w:pPr>
        <w:rPr>
          <w:rFonts w:ascii="Cambria" w:eastAsia="Cambria" w:hAnsi="Cambria" w:cs="Cambria"/>
          <w:i/>
        </w:rPr>
      </w:pPr>
      <w:r>
        <w:rPr>
          <w:rFonts w:ascii="Cambria" w:eastAsia="Cambria" w:hAnsi="Cambria" w:cs="Cambria"/>
          <w:i/>
        </w:rPr>
        <w:t xml:space="preserve">Under A.R.S. § 38-431.03(A)(3), the Committee may vote to go into executive session, which will not be open to the public, for the purpose of obtaining legal advice on any item on the agenda. </w:t>
      </w:r>
    </w:p>
    <w:p w:rsidR="004C2A5B" w:rsidRDefault="004C2A5B">
      <w:pPr>
        <w:rPr>
          <w:rFonts w:ascii="Cambria" w:eastAsia="Cambria" w:hAnsi="Cambria" w:cs="Cambria"/>
        </w:rPr>
      </w:pPr>
    </w:p>
    <w:p w:rsidR="004C2A5B" w:rsidRDefault="00F30E88">
      <w:pPr>
        <w:widowControl w:val="0"/>
        <w:rPr>
          <w:rFonts w:ascii="Cambria" w:eastAsia="Cambria" w:hAnsi="Cambria" w:cs="Cambria"/>
          <w:b/>
          <w:sz w:val="22"/>
          <w:szCs w:val="22"/>
        </w:rPr>
      </w:pPr>
      <w:r>
        <w:rPr>
          <w:rFonts w:ascii="Cambria" w:eastAsia="Cambria" w:hAnsi="Cambria" w:cs="Cambria"/>
          <w:i/>
        </w:rPr>
        <w:t>At its discretion, the Committee may consider and act upon any agenda item out of order. Members of the Committee may appear by telephone.</w:t>
      </w:r>
    </w:p>
    <w:p w:rsidR="004C2A5B" w:rsidRDefault="004C2A5B">
      <w:pPr>
        <w:widowControl w:val="0"/>
        <w:rPr>
          <w:rFonts w:ascii="Cambria" w:eastAsia="Cambria" w:hAnsi="Cambria" w:cs="Cambria"/>
          <w:b/>
        </w:rPr>
      </w:pPr>
    </w:p>
    <w:sectPr w:rsidR="004C2A5B">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3C" w:rsidRDefault="0029543C">
      <w:r>
        <w:separator/>
      </w:r>
    </w:p>
  </w:endnote>
  <w:endnote w:type="continuationSeparator" w:id="0">
    <w:p w:rsidR="0029543C" w:rsidRDefault="0029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Pla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jc w:val="center"/>
      <w:rPr>
        <w:rFonts w:ascii="Play" w:eastAsia="Play" w:hAnsi="Play" w:cs="Play"/>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3C" w:rsidRDefault="0029543C">
      <w:r>
        <w:separator/>
      </w:r>
    </w:p>
  </w:footnote>
  <w:footnote w:type="continuationSeparator" w:id="0">
    <w:p w:rsidR="0029543C" w:rsidRDefault="0029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5B" w:rsidRDefault="004C2A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CF8"/>
    <w:multiLevelType w:val="multilevel"/>
    <w:tmpl w:val="B22A8B36"/>
    <w:lvl w:ilvl="0">
      <w:start w:val="1"/>
      <w:numFmt w:val="decimal"/>
      <w:pStyle w:val="Heading4"/>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5B"/>
    <w:rsid w:val="00082CC2"/>
    <w:rsid w:val="0029543C"/>
    <w:rsid w:val="004C2A5B"/>
    <w:rsid w:val="00B44065"/>
    <w:rsid w:val="00C24F3F"/>
    <w:rsid w:val="00C34296"/>
    <w:rsid w:val="00F30E88"/>
    <w:rsid w:val="00F5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B13D"/>
  <w15:docId w15:val="{243D97D6-C4C8-4845-BCE9-E64D671E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B8"/>
  </w:style>
  <w:style w:type="paragraph" w:styleId="Heading1">
    <w:name w:val="heading 1"/>
    <w:basedOn w:val="Normal"/>
    <w:next w:val="Normal"/>
    <w:link w:val="Heading1Char"/>
    <w:qFormat/>
    <w:locked/>
    <w:rsid w:val="00EB5CB8"/>
    <w:pPr>
      <w:keepNext/>
      <w:jc w:val="center"/>
      <w:outlineLvl w:val="0"/>
    </w:pPr>
    <w:rPr>
      <w:rFonts w:ascii="Tahoma" w:hAnsi="Tahoma"/>
      <w:b/>
      <w:sz w:val="24"/>
    </w:rPr>
  </w:style>
  <w:style w:type="paragraph" w:styleId="Heading2">
    <w:name w:val="heading 2"/>
    <w:basedOn w:val="Normal"/>
    <w:next w:val="Normal"/>
    <w:link w:val="Heading2Char"/>
    <w:unhideWhenUsed/>
    <w:qFormat/>
    <w:locked/>
    <w:rsid w:val="00EB5CB8"/>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qFormat/>
    <w:locked/>
    <w:rsid w:val="00EB5CB8"/>
    <w:pPr>
      <w:keepNext/>
      <w:numPr>
        <w:numId w:val="1"/>
      </w:numPr>
      <w:outlineLvl w:val="3"/>
    </w:pPr>
    <w:rPr>
      <w:rFonts w:ascii="Tahoma" w:hAnsi="Tahoma"/>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675F89"/>
    <w:pPr>
      <w:tabs>
        <w:tab w:val="center" w:pos="4320"/>
        <w:tab w:val="right" w:pos="8640"/>
      </w:tabs>
    </w:pPr>
  </w:style>
  <w:style w:type="character" w:customStyle="1" w:styleId="HeaderChar">
    <w:name w:val="Header Char"/>
    <w:basedOn w:val="DefaultParagraphFont"/>
    <w:link w:val="Header"/>
    <w:uiPriority w:val="99"/>
    <w:locked/>
    <w:rsid w:val="00675F89"/>
    <w:rPr>
      <w:rFonts w:cs="Times New Roman"/>
    </w:rPr>
  </w:style>
  <w:style w:type="paragraph" w:styleId="Footer">
    <w:name w:val="footer"/>
    <w:basedOn w:val="Normal"/>
    <w:link w:val="FooterChar"/>
    <w:uiPriority w:val="99"/>
    <w:rsid w:val="00675F89"/>
    <w:pPr>
      <w:tabs>
        <w:tab w:val="center" w:pos="4320"/>
        <w:tab w:val="right" w:pos="8640"/>
      </w:tabs>
    </w:pPr>
  </w:style>
  <w:style w:type="character" w:customStyle="1" w:styleId="FooterChar">
    <w:name w:val="Footer Char"/>
    <w:basedOn w:val="DefaultParagraphFont"/>
    <w:link w:val="Footer"/>
    <w:uiPriority w:val="99"/>
    <w:locked/>
    <w:rsid w:val="00675F89"/>
    <w:rPr>
      <w:rFonts w:cs="Times New Roman"/>
    </w:rPr>
  </w:style>
  <w:style w:type="character" w:customStyle="1" w:styleId="Heading1Char">
    <w:name w:val="Heading 1 Char"/>
    <w:basedOn w:val="DefaultParagraphFont"/>
    <w:link w:val="Heading1"/>
    <w:rsid w:val="00EB5CB8"/>
    <w:rPr>
      <w:rFonts w:ascii="Tahoma" w:eastAsia="Times New Roman" w:hAnsi="Tahoma"/>
      <w:b/>
      <w:sz w:val="24"/>
      <w:szCs w:val="20"/>
    </w:rPr>
  </w:style>
  <w:style w:type="character" w:customStyle="1" w:styleId="Heading2Char">
    <w:name w:val="Heading 2 Char"/>
    <w:basedOn w:val="DefaultParagraphFont"/>
    <w:link w:val="Heading2"/>
    <w:rsid w:val="00EB5CB8"/>
    <w:rPr>
      <w:rFonts w:eastAsia="Times New Roman"/>
      <w:b/>
      <w:bCs/>
      <w:i/>
      <w:iCs/>
      <w:sz w:val="28"/>
      <w:szCs w:val="28"/>
    </w:rPr>
  </w:style>
  <w:style w:type="character" w:customStyle="1" w:styleId="Heading4Char">
    <w:name w:val="Heading 4 Char"/>
    <w:basedOn w:val="DefaultParagraphFont"/>
    <w:link w:val="Heading4"/>
    <w:rsid w:val="00EB5CB8"/>
    <w:rPr>
      <w:rFonts w:ascii="Tahoma" w:eastAsia="Times New Roman" w:hAnsi="Tahoma"/>
      <w:sz w:val="24"/>
      <w:szCs w:val="20"/>
    </w:rPr>
  </w:style>
  <w:style w:type="paragraph" w:styleId="ListParagraph">
    <w:name w:val="List Paragraph"/>
    <w:basedOn w:val="Normal"/>
    <w:uiPriority w:val="34"/>
    <w:qFormat/>
    <w:rsid w:val="00EB5CB8"/>
    <w:pPr>
      <w:ind w:left="720"/>
      <w:contextualSpacing/>
    </w:pPr>
  </w:style>
  <w:style w:type="paragraph" w:styleId="BalloonText">
    <w:name w:val="Balloon Text"/>
    <w:basedOn w:val="Normal"/>
    <w:link w:val="BalloonTextChar"/>
    <w:uiPriority w:val="99"/>
    <w:semiHidden/>
    <w:unhideWhenUsed/>
    <w:rsid w:val="00F9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C6"/>
    <w:rPr>
      <w:rFonts w:ascii="Segoe UI" w:eastAsia="Times New Roman" w:hAnsi="Segoe UI" w:cs="Segoe UI"/>
      <w:sz w:val="18"/>
      <w:szCs w:val="18"/>
    </w:rPr>
  </w:style>
  <w:style w:type="paragraph" w:styleId="NoSpacing">
    <w:name w:val="No Spacing"/>
    <w:uiPriority w:val="1"/>
    <w:qFormat/>
    <w:rsid w:val="008E5B67"/>
  </w:style>
  <w:style w:type="paragraph" w:customStyle="1" w:styleId="Default">
    <w:name w:val="Default"/>
    <w:rsid w:val="005E50FC"/>
    <w:pPr>
      <w:autoSpaceDE w:val="0"/>
      <w:autoSpaceDN w:val="0"/>
      <w:adjustRightInd w:val="0"/>
    </w:pPr>
    <w:rPr>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commerce.zoom.us/j/990520824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s/n2R0BfVM6jI5BwuKCA3hrggQ==">AMUW2mXqSuDKbKC7XZj5vdeqJybOhRkW2odyf25dREYb4+RHT5GNSChlo8ZSFLkMV1zmuR2kn6Pv7KitB7dK1N0QHYTHsNB/2jGPyaIF3tj5btHP9y9uFGbfSirk1xAWnpUJHyxhDGT5NedosO2JZPMFGvIyvGXzrQ==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ARIZONA - ADOA Managed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Sheila.Shedd</dc:creator>
  <cp:lastModifiedBy>Erin Gallagher</cp:lastModifiedBy>
  <cp:revision>3</cp:revision>
  <dcterms:created xsi:type="dcterms:W3CDTF">2022-09-12T22:50:00Z</dcterms:created>
  <dcterms:modified xsi:type="dcterms:W3CDTF">2022-09-21T22:56:00Z</dcterms:modified>
</cp:coreProperties>
</file>